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2044" w14:textId="153B9CF9" w:rsidR="002742FA" w:rsidRDefault="00D814EE" w:rsidP="007E0DD8">
      <w:pPr>
        <w:pStyle w:val="Heading3"/>
        <w:jc w:val="center"/>
        <w:rPr>
          <w:rFonts w:asciiTheme="minorHAnsi" w:eastAsia="Montserrat" w:hAnsiTheme="minorHAnsi" w:cstheme="minorHAnsi"/>
          <w:b/>
          <w:bCs/>
          <w:color w:val="70AD47" w:themeColor="accent6"/>
          <w:sz w:val="52"/>
          <w:szCs w:val="52"/>
        </w:rPr>
      </w:pPr>
      <w:r>
        <w:rPr>
          <w:rFonts w:asciiTheme="minorHAnsi" w:eastAsia="Montserrat" w:hAnsiTheme="minorHAnsi" w:cstheme="minorHAnsi"/>
          <w:b/>
          <w:bCs/>
          <w:noProof/>
          <w:color w:val="70AD47" w:themeColor="accent6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B01B82D" wp14:editId="5EE0F3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0" cy="4762500"/>
            <wp:effectExtent l="0" t="0" r="0" b="0"/>
            <wp:wrapSquare wrapText="bothSides"/>
            <wp:docPr id="1893393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93773" name="Picture 18933937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70C0E" w14:textId="1D065050" w:rsidR="007E0DD8" w:rsidRPr="00D814EE" w:rsidRDefault="007E0DD8" w:rsidP="004B4F9C">
      <w:pPr>
        <w:pStyle w:val="Heading3"/>
        <w:jc w:val="center"/>
        <w:rPr>
          <w:rFonts w:asciiTheme="minorHAnsi" w:hAnsiTheme="minorHAnsi" w:cstheme="minorHAnsi"/>
          <w:color w:val="auto"/>
          <w:sz w:val="52"/>
          <w:szCs w:val="52"/>
        </w:rPr>
      </w:pPr>
      <w:r w:rsidRPr="00D814EE">
        <w:rPr>
          <w:rFonts w:asciiTheme="minorHAnsi" w:eastAsia="Montserrat" w:hAnsiTheme="minorHAnsi" w:cstheme="minorHAnsi"/>
          <w:b/>
          <w:bCs/>
          <w:color w:val="auto"/>
          <w:sz w:val="52"/>
          <w:szCs w:val="52"/>
        </w:rPr>
        <w:t>Our Safeguarding Commitment</w:t>
      </w:r>
    </w:p>
    <w:p w14:paraId="6C5E8ABC" w14:textId="77777777" w:rsidR="007E0DD8" w:rsidRPr="00D814EE" w:rsidRDefault="007E0DD8" w:rsidP="3CFED3B8">
      <w:pPr>
        <w:spacing w:line="375" w:lineRule="exact"/>
        <w:rPr>
          <w:rFonts w:ascii="Calibri" w:eastAsia="Calibri" w:hAnsi="Calibri" w:cs="Calibri"/>
          <w:sz w:val="24"/>
          <w:szCs w:val="24"/>
        </w:rPr>
      </w:pPr>
    </w:p>
    <w:p w14:paraId="32AA96AB" w14:textId="1DCB7155" w:rsidR="006B594A" w:rsidRPr="00D814EE" w:rsidRDefault="006B594A" w:rsidP="006B594A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  <w:r w:rsidRPr="00D814EE">
        <w:rPr>
          <w:rFonts w:asciiTheme="minorHAnsi" w:hAnsiTheme="minorHAnsi" w:cstheme="minorHAnsi"/>
          <w:b/>
          <w:sz w:val="22"/>
          <w:szCs w:val="22"/>
        </w:rPr>
        <w:t xml:space="preserve">Date updated: </w:t>
      </w:r>
      <w:r w:rsidR="00D814EE">
        <w:rPr>
          <w:rFonts w:asciiTheme="minorHAnsi" w:hAnsiTheme="minorHAnsi" w:cstheme="minorHAnsi"/>
          <w:b/>
          <w:sz w:val="22"/>
          <w:szCs w:val="22"/>
        </w:rPr>
        <w:t>April 2024</w:t>
      </w:r>
    </w:p>
    <w:p w14:paraId="5562F45D" w14:textId="3C4C4E62" w:rsidR="006B594A" w:rsidRPr="00D814EE" w:rsidRDefault="006B594A" w:rsidP="006B594A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  <w:r w:rsidRPr="00D814EE">
        <w:rPr>
          <w:rFonts w:asciiTheme="minorHAnsi" w:hAnsiTheme="minorHAnsi" w:cstheme="minorHAnsi"/>
          <w:b/>
          <w:sz w:val="22"/>
          <w:szCs w:val="22"/>
        </w:rPr>
        <w:t xml:space="preserve">Date of next review: </w:t>
      </w:r>
      <w:r w:rsidR="00D814EE">
        <w:rPr>
          <w:rFonts w:asciiTheme="minorHAnsi" w:hAnsiTheme="minorHAnsi" w:cstheme="minorHAnsi"/>
          <w:b/>
          <w:sz w:val="22"/>
          <w:szCs w:val="22"/>
        </w:rPr>
        <w:t>April 2025</w:t>
      </w:r>
    </w:p>
    <w:p w14:paraId="6BD38C2D" w14:textId="77777777" w:rsidR="007E0DD8" w:rsidRPr="00D814EE" w:rsidRDefault="007E0DD8" w:rsidP="3CFED3B8">
      <w:pPr>
        <w:spacing w:line="375" w:lineRule="exact"/>
        <w:rPr>
          <w:rFonts w:ascii="Calibri" w:eastAsia="Calibri" w:hAnsi="Calibri" w:cs="Calibri"/>
          <w:sz w:val="24"/>
          <w:szCs w:val="24"/>
        </w:rPr>
      </w:pPr>
    </w:p>
    <w:p w14:paraId="3CCB2C39" w14:textId="388B2C11" w:rsidR="004130D8" w:rsidRPr="00D814EE" w:rsidRDefault="00D814EE" w:rsidP="3CFED3B8">
      <w:pPr>
        <w:spacing w:line="375" w:lineRule="exact"/>
      </w:pPr>
      <w:r>
        <w:rPr>
          <w:rFonts w:ascii="Calibri" w:eastAsia="Calibri" w:hAnsi="Calibri" w:cs="Calibri"/>
          <w:sz w:val="24"/>
          <w:szCs w:val="24"/>
        </w:rPr>
        <w:t>Woven Nursery and Preschool</w:t>
      </w:r>
      <w:r w:rsidR="006B594A" w:rsidRPr="00D814EE">
        <w:rPr>
          <w:rFonts w:ascii="Calibri" w:eastAsia="Calibri" w:hAnsi="Calibri" w:cs="Calibri"/>
          <w:sz w:val="24"/>
          <w:szCs w:val="24"/>
        </w:rPr>
        <w:t xml:space="preserve"> </w:t>
      </w:r>
      <w:r w:rsidR="3CFED3B8" w:rsidRPr="00D814EE">
        <w:rPr>
          <w:rFonts w:ascii="Calibri" w:eastAsia="Calibri" w:hAnsi="Calibri" w:cs="Calibri"/>
          <w:sz w:val="24"/>
          <w:szCs w:val="24"/>
        </w:rPr>
        <w:t xml:space="preserve">is committed to safeguarding all children, young people and adults that it comes into contact with. Whilst we have a statutory obligation, we also </w:t>
      </w:r>
      <w:proofErr w:type="spellStart"/>
      <w:r w:rsidR="3CFED3B8" w:rsidRPr="00D814EE">
        <w:rPr>
          <w:rFonts w:ascii="Calibri" w:eastAsia="Calibri" w:hAnsi="Calibri" w:cs="Calibri"/>
          <w:sz w:val="24"/>
          <w:szCs w:val="24"/>
        </w:rPr>
        <w:t>recognise</w:t>
      </w:r>
      <w:proofErr w:type="spellEnd"/>
      <w:r w:rsidR="3CFED3B8" w:rsidRPr="00D814EE">
        <w:rPr>
          <w:rFonts w:ascii="Calibri" w:eastAsia="Calibri" w:hAnsi="Calibri" w:cs="Calibri"/>
          <w:sz w:val="24"/>
          <w:szCs w:val="24"/>
        </w:rPr>
        <w:t xml:space="preserve"> a moral duty to ensure it functions in a way that safeguards and promotes the welfare of its staff, children and adults.</w:t>
      </w:r>
    </w:p>
    <w:p w14:paraId="4D6C6B8F" w14:textId="24144AED" w:rsidR="004130D8" w:rsidRPr="00D814EE" w:rsidRDefault="00D814EE" w:rsidP="3CFED3B8">
      <w:pPr>
        <w:spacing w:line="375" w:lineRule="exact"/>
      </w:pPr>
      <w:r>
        <w:rPr>
          <w:rFonts w:ascii="Calibri" w:eastAsia="Calibri" w:hAnsi="Calibri" w:cs="Calibri"/>
          <w:sz w:val="24"/>
          <w:szCs w:val="24"/>
        </w:rPr>
        <w:t>Woven Nursery</w:t>
      </w:r>
      <w:r w:rsidR="3CFED3B8" w:rsidRPr="00D814EE">
        <w:rPr>
          <w:rFonts w:ascii="Calibri" w:eastAsia="Calibri" w:hAnsi="Calibri" w:cs="Calibri"/>
          <w:sz w:val="24"/>
          <w:szCs w:val="24"/>
        </w:rPr>
        <w:t xml:space="preserve"> believes that all individuals have an equal right to protection from abuse, regardless of any personal or social characteristic and considers the welfare of the individual as paramount.</w:t>
      </w:r>
    </w:p>
    <w:p w14:paraId="5785985F" w14:textId="5D16FBBF" w:rsidR="004130D8" w:rsidRPr="00D814EE" w:rsidRDefault="3CFED3B8" w:rsidP="3CFED3B8">
      <w:pPr>
        <w:spacing w:line="375" w:lineRule="exact"/>
      </w:pPr>
      <w:r w:rsidRPr="00D814EE">
        <w:rPr>
          <w:rFonts w:ascii="Calibri" w:eastAsia="Calibri" w:hAnsi="Calibri" w:cs="Calibri"/>
          <w:sz w:val="24"/>
          <w:szCs w:val="24"/>
        </w:rPr>
        <w:lastRenderedPageBreak/>
        <w:t>Our setting will take every reasonable step to ensure that children, young people and adults are protected. We will safeguard individuals by:</w:t>
      </w:r>
    </w:p>
    <w:p w14:paraId="4351A878" w14:textId="0D9E4B8C" w:rsidR="004130D8" w:rsidRPr="00D814EE" w:rsidRDefault="3CFED3B8" w:rsidP="3CFED3B8">
      <w:pPr>
        <w:pStyle w:val="ListParagraph"/>
        <w:numPr>
          <w:ilvl w:val="0"/>
          <w:numId w:val="1"/>
        </w:numPr>
        <w:spacing w:line="480" w:lineRule="exact"/>
        <w:rPr>
          <w:rFonts w:ascii="Calibri" w:eastAsia="Calibri" w:hAnsi="Calibri" w:cs="Calibri"/>
          <w:sz w:val="24"/>
          <w:szCs w:val="24"/>
        </w:rPr>
      </w:pPr>
      <w:r w:rsidRPr="00D814EE">
        <w:rPr>
          <w:rFonts w:ascii="Calibri" w:eastAsia="Calibri" w:hAnsi="Calibri" w:cs="Calibri"/>
          <w:sz w:val="24"/>
          <w:szCs w:val="24"/>
        </w:rPr>
        <w:t>valuing them, listening to and respecting them</w:t>
      </w:r>
    </w:p>
    <w:p w14:paraId="10334465" w14:textId="5EF779AF" w:rsidR="004130D8" w:rsidRPr="00D814EE" w:rsidRDefault="3CFED3B8" w:rsidP="3CFED3B8">
      <w:pPr>
        <w:pStyle w:val="ListParagraph"/>
        <w:numPr>
          <w:ilvl w:val="0"/>
          <w:numId w:val="1"/>
        </w:numPr>
        <w:spacing w:line="480" w:lineRule="exact"/>
        <w:rPr>
          <w:rFonts w:ascii="Calibri" w:eastAsia="Calibri" w:hAnsi="Calibri" w:cs="Calibri"/>
          <w:sz w:val="24"/>
          <w:szCs w:val="24"/>
        </w:rPr>
      </w:pPr>
      <w:r w:rsidRPr="00D814EE">
        <w:rPr>
          <w:rFonts w:ascii="Calibri" w:eastAsia="Calibri" w:hAnsi="Calibri" w:cs="Calibri"/>
          <w:sz w:val="24"/>
          <w:szCs w:val="24"/>
        </w:rPr>
        <w:t>providing a safe environment for children, young people and adults use our services</w:t>
      </w:r>
    </w:p>
    <w:p w14:paraId="1EF99E22" w14:textId="6219563A" w:rsidR="004130D8" w:rsidRPr="00D814EE" w:rsidRDefault="3CFED3B8" w:rsidP="3CFED3B8">
      <w:pPr>
        <w:pStyle w:val="ListParagraph"/>
        <w:numPr>
          <w:ilvl w:val="0"/>
          <w:numId w:val="1"/>
        </w:numPr>
        <w:spacing w:line="480" w:lineRule="exact"/>
        <w:rPr>
          <w:rFonts w:ascii="Calibri" w:eastAsia="Calibri" w:hAnsi="Calibri" w:cs="Calibri"/>
          <w:sz w:val="24"/>
          <w:szCs w:val="24"/>
        </w:rPr>
      </w:pPr>
      <w:r w:rsidRPr="00D814EE">
        <w:rPr>
          <w:rFonts w:ascii="Calibri" w:eastAsia="Calibri" w:hAnsi="Calibri" w:cs="Calibri"/>
          <w:sz w:val="24"/>
          <w:szCs w:val="24"/>
        </w:rPr>
        <w:t>identifying individuals who are suffering, or at risk of suffering significant harm, and report concerns swiftly to relevant agencies</w:t>
      </w:r>
    </w:p>
    <w:p w14:paraId="293D4638" w14:textId="53CF95F8" w:rsidR="004130D8" w:rsidRPr="00D814EE" w:rsidRDefault="3CFED3B8" w:rsidP="3CFED3B8">
      <w:pPr>
        <w:pStyle w:val="ListParagraph"/>
        <w:numPr>
          <w:ilvl w:val="0"/>
          <w:numId w:val="1"/>
        </w:numPr>
        <w:spacing w:line="480" w:lineRule="exact"/>
        <w:rPr>
          <w:rFonts w:ascii="Calibri" w:eastAsia="Calibri" w:hAnsi="Calibri" w:cs="Calibri"/>
          <w:sz w:val="24"/>
          <w:szCs w:val="24"/>
        </w:rPr>
      </w:pPr>
      <w:r w:rsidRPr="00D814EE">
        <w:rPr>
          <w:rFonts w:ascii="Calibri" w:eastAsia="Calibri" w:hAnsi="Calibri" w:cs="Calibri"/>
          <w:sz w:val="24"/>
          <w:szCs w:val="24"/>
        </w:rPr>
        <w:t>working in partnership with other relevant agencies to support multi-agency safeguarding work</w:t>
      </w:r>
    </w:p>
    <w:p w14:paraId="67E34191" w14:textId="0D228A99" w:rsidR="004130D8" w:rsidRPr="00D814EE" w:rsidRDefault="3CFED3B8" w:rsidP="3CFED3B8">
      <w:pPr>
        <w:pStyle w:val="ListParagraph"/>
        <w:numPr>
          <w:ilvl w:val="0"/>
          <w:numId w:val="1"/>
        </w:numPr>
        <w:spacing w:line="480" w:lineRule="exact"/>
        <w:rPr>
          <w:rFonts w:ascii="Calibri" w:eastAsia="Calibri" w:hAnsi="Calibri" w:cs="Calibri"/>
          <w:sz w:val="24"/>
          <w:szCs w:val="24"/>
        </w:rPr>
      </w:pPr>
      <w:r w:rsidRPr="00D814EE">
        <w:rPr>
          <w:rFonts w:ascii="Calibri" w:eastAsia="Calibri" w:hAnsi="Calibri" w:cs="Calibri"/>
          <w:sz w:val="24"/>
          <w:szCs w:val="24"/>
        </w:rPr>
        <w:t>responding effectively to any circumstances giving grounds for concern, or where formal complaints or expressions of anxiety are relayed</w:t>
      </w:r>
    </w:p>
    <w:p w14:paraId="502BBF5F" w14:textId="18B00F26" w:rsidR="004130D8" w:rsidRPr="00D814EE" w:rsidRDefault="3CFED3B8" w:rsidP="3CFED3B8">
      <w:pPr>
        <w:pStyle w:val="ListParagraph"/>
        <w:numPr>
          <w:ilvl w:val="0"/>
          <w:numId w:val="1"/>
        </w:numPr>
        <w:spacing w:line="480" w:lineRule="exact"/>
        <w:rPr>
          <w:rFonts w:ascii="Calibri" w:eastAsia="Calibri" w:hAnsi="Calibri" w:cs="Calibri"/>
          <w:sz w:val="24"/>
          <w:szCs w:val="24"/>
        </w:rPr>
      </w:pPr>
      <w:r w:rsidRPr="00D814EE">
        <w:rPr>
          <w:rFonts w:ascii="Calibri" w:eastAsia="Calibri" w:hAnsi="Calibri" w:cs="Calibri"/>
          <w:sz w:val="24"/>
          <w:szCs w:val="24"/>
        </w:rPr>
        <w:t>providing up-to-date safeguarding training to all staff to ensure they are aware of their responsibilities and are knowledgeable of the types and signs of abuse</w:t>
      </w:r>
    </w:p>
    <w:p w14:paraId="09C48882" w14:textId="7D0EC485" w:rsidR="004130D8" w:rsidRPr="00D814EE" w:rsidRDefault="3CFED3B8" w:rsidP="3CFED3B8">
      <w:pPr>
        <w:pStyle w:val="ListParagraph"/>
        <w:numPr>
          <w:ilvl w:val="0"/>
          <w:numId w:val="1"/>
        </w:numPr>
        <w:spacing w:line="480" w:lineRule="exact"/>
        <w:rPr>
          <w:rFonts w:ascii="Calibri" w:eastAsia="Calibri" w:hAnsi="Calibri" w:cs="Calibri"/>
          <w:sz w:val="24"/>
          <w:szCs w:val="24"/>
        </w:rPr>
      </w:pPr>
      <w:r w:rsidRPr="00D814EE">
        <w:rPr>
          <w:rFonts w:ascii="Calibri" w:eastAsia="Calibri" w:hAnsi="Calibri" w:cs="Calibri"/>
          <w:sz w:val="24"/>
          <w:szCs w:val="24"/>
        </w:rPr>
        <w:t>recruiting all staff safely following our safer recruitment policy, by ensuring that references, Disclosure and Barring Service (DBS); professional registration and the right to work in the UK checks are made to support managers making appropriate recruitment decisions.</w:t>
      </w:r>
    </w:p>
    <w:p w14:paraId="7130847F" w14:textId="66F692C6" w:rsidR="004130D8" w:rsidRPr="00D814EE" w:rsidRDefault="3CFED3B8" w:rsidP="3CFED3B8">
      <w:pPr>
        <w:pStyle w:val="ListParagraph"/>
        <w:numPr>
          <w:ilvl w:val="0"/>
          <w:numId w:val="1"/>
        </w:numPr>
        <w:spacing w:line="480" w:lineRule="exact"/>
        <w:rPr>
          <w:rFonts w:ascii="Calibri" w:eastAsia="Calibri" w:hAnsi="Calibri" w:cs="Calibri"/>
          <w:sz w:val="24"/>
          <w:szCs w:val="24"/>
        </w:rPr>
      </w:pPr>
      <w:r w:rsidRPr="00D814EE">
        <w:rPr>
          <w:rFonts w:ascii="Calibri" w:eastAsia="Calibri" w:hAnsi="Calibri" w:cs="Calibri"/>
          <w:sz w:val="24"/>
          <w:szCs w:val="24"/>
        </w:rPr>
        <w:t>regularly monitoring and evaluating how our policies, procedures and practices are working to safeguard children and adults.</w:t>
      </w:r>
    </w:p>
    <w:p w14:paraId="2C078E63" w14:textId="70696EE8" w:rsidR="004130D8" w:rsidRPr="00D814EE" w:rsidRDefault="004130D8" w:rsidP="3CFED3B8"/>
    <w:sectPr w:rsidR="004130D8" w:rsidRPr="00D814EE" w:rsidSect="006D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FE06"/>
    <w:multiLevelType w:val="hybridMultilevel"/>
    <w:tmpl w:val="C7DE2926"/>
    <w:lvl w:ilvl="0" w:tplc="DB9E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A2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C5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A2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62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4D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C5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2B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8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56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952100"/>
    <w:rsid w:val="00264C1B"/>
    <w:rsid w:val="002742FA"/>
    <w:rsid w:val="00292462"/>
    <w:rsid w:val="004130D8"/>
    <w:rsid w:val="004B4F9C"/>
    <w:rsid w:val="006B594A"/>
    <w:rsid w:val="006D20D1"/>
    <w:rsid w:val="007E0DD8"/>
    <w:rsid w:val="00905246"/>
    <w:rsid w:val="00A66C2E"/>
    <w:rsid w:val="00B0338D"/>
    <w:rsid w:val="00D814EE"/>
    <w:rsid w:val="00D901A1"/>
    <w:rsid w:val="00F76618"/>
    <w:rsid w:val="3CFED3B8"/>
    <w:rsid w:val="6695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2100"/>
  <w15:chartTrackingRefBased/>
  <w15:docId w15:val="{6412ECF7-95B1-4409-861C-A74D4D43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B59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594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rabson</dc:creator>
  <cp:keywords/>
  <dc:description/>
  <cp:lastModifiedBy>Aliya Chaudhri</cp:lastModifiedBy>
  <cp:revision>3</cp:revision>
  <dcterms:created xsi:type="dcterms:W3CDTF">2024-04-27T18:07:00Z</dcterms:created>
  <dcterms:modified xsi:type="dcterms:W3CDTF">2024-04-27T18:09:00Z</dcterms:modified>
</cp:coreProperties>
</file>